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3DB4B" w14:textId="77777777" w:rsidR="009E35D8" w:rsidRDefault="009E35D8" w:rsidP="009E35D8">
      <w:pPr>
        <w:spacing w:line="480" w:lineRule="auto"/>
        <w:jc w:val="center"/>
        <w:rPr>
          <w:rFonts w:ascii="Times New Roman" w:hAnsi="Times New Roman" w:cs="Times New Roman"/>
          <w:sz w:val="24"/>
          <w:szCs w:val="24"/>
        </w:rPr>
      </w:pPr>
    </w:p>
    <w:p w14:paraId="77F0D5BD" w14:textId="77777777" w:rsidR="009E35D8" w:rsidRDefault="009E35D8" w:rsidP="009E35D8">
      <w:pPr>
        <w:spacing w:line="480" w:lineRule="auto"/>
        <w:jc w:val="center"/>
        <w:rPr>
          <w:rFonts w:ascii="Times New Roman" w:hAnsi="Times New Roman" w:cs="Times New Roman"/>
          <w:sz w:val="24"/>
          <w:szCs w:val="24"/>
        </w:rPr>
      </w:pPr>
    </w:p>
    <w:p w14:paraId="6D44997C" w14:textId="77777777" w:rsidR="009E35D8" w:rsidRDefault="009E35D8" w:rsidP="009E35D8">
      <w:pPr>
        <w:spacing w:line="480" w:lineRule="auto"/>
        <w:jc w:val="center"/>
        <w:rPr>
          <w:rFonts w:ascii="Times New Roman" w:hAnsi="Times New Roman" w:cs="Times New Roman"/>
          <w:sz w:val="24"/>
          <w:szCs w:val="24"/>
        </w:rPr>
      </w:pPr>
    </w:p>
    <w:p w14:paraId="7BC1248D" w14:textId="77777777" w:rsidR="009E35D8" w:rsidRDefault="009E35D8" w:rsidP="009E35D8">
      <w:pPr>
        <w:spacing w:line="480" w:lineRule="auto"/>
        <w:jc w:val="center"/>
        <w:rPr>
          <w:rFonts w:ascii="Times New Roman" w:hAnsi="Times New Roman" w:cs="Times New Roman"/>
          <w:sz w:val="24"/>
          <w:szCs w:val="24"/>
        </w:rPr>
      </w:pPr>
    </w:p>
    <w:p w14:paraId="3BA434D3" w14:textId="77777777" w:rsidR="009E35D8" w:rsidRDefault="009E35D8" w:rsidP="009E35D8">
      <w:pPr>
        <w:spacing w:line="480" w:lineRule="auto"/>
        <w:jc w:val="center"/>
        <w:rPr>
          <w:rFonts w:ascii="Times New Roman" w:hAnsi="Times New Roman" w:cs="Times New Roman"/>
          <w:sz w:val="24"/>
          <w:szCs w:val="24"/>
        </w:rPr>
      </w:pPr>
      <w:r>
        <w:rPr>
          <w:rFonts w:ascii="Times New Roman" w:hAnsi="Times New Roman" w:cs="Times New Roman"/>
          <w:sz w:val="24"/>
          <w:szCs w:val="24"/>
        </w:rPr>
        <w:t>Training and Development</w:t>
      </w:r>
    </w:p>
    <w:p w14:paraId="258B6962" w14:textId="77777777" w:rsidR="009E35D8" w:rsidRDefault="009E35D8" w:rsidP="009E35D8">
      <w:pPr>
        <w:spacing w:line="480" w:lineRule="auto"/>
        <w:jc w:val="center"/>
        <w:rPr>
          <w:rFonts w:ascii="Times New Roman" w:hAnsi="Times New Roman" w:cs="Times New Roman"/>
          <w:sz w:val="24"/>
          <w:szCs w:val="24"/>
        </w:rPr>
      </w:pPr>
    </w:p>
    <w:p w14:paraId="70568933" w14:textId="77777777" w:rsidR="009E35D8" w:rsidRDefault="009E35D8" w:rsidP="009E35D8">
      <w:pPr>
        <w:spacing w:line="480" w:lineRule="auto"/>
        <w:jc w:val="center"/>
        <w:rPr>
          <w:rFonts w:ascii="Times New Roman" w:hAnsi="Times New Roman" w:cs="Times New Roman"/>
          <w:sz w:val="24"/>
          <w:szCs w:val="24"/>
        </w:rPr>
      </w:pPr>
    </w:p>
    <w:p w14:paraId="42DA56FF" w14:textId="77777777" w:rsidR="009E35D8" w:rsidRDefault="009E35D8" w:rsidP="009E35D8">
      <w:pPr>
        <w:spacing w:line="480" w:lineRule="auto"/>
        <w:jc w:val="center"/>
        <w:rPr>
          <w:rFonts w:ascii="Times New Roman" w:hAnsi="Times New Roman" w:cs="Times New Roman"/>
          <w:sz w:val="24"/>
          <w:szCs w:val="24"/>
        </w:rPr>
      </w:pPr>
    </w:p>
    <w:p w14:paraId="4D485D03" w14:textId="77777777" w:rsidR="009E35D8" w:rsidRDefault="009E35D8" w:rsidP="009E35D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C2516E7" w14:textId="77777777" w:rsidR="009E35D8" w:rsidRDefault="009E35D8" w:rsidP="009E35D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65EC7B73" w14:textId="77777777" w:rsidR="009E35D8" w:rsidRDefault="009E35D8" w:rsidP="009E35D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C48DB65" w14:textId="77777777" w:rsidR="009E35D8" w:rsidRDefault="009E35D8" w:rsidP="009E35D8">
      <w:pPr>
        <w:spacing w:line="480" w:lineRule="auto"/>
        <w:jc w:val="center"/>
        <w:rPr>
          <w:rFonts w:ascii="Times New Roman" w:hAnsi="Times New Roman" w:cs="Times New Roman"/>
          <w:sz w:val="24"/>
          <w:szCs w:val="24"/>
        </w:rPr>
      </w:pPr>
    </w:p>
    <w:p w14:paraId="52158BC1" w14:textId="77777777" w:rsidR="009E35D8" w:rsidRDefault="009E35D8" w:rsidP="009E35D8">
      <w:pPr>
        <w:spacing w:line="480" w:lineRule="auto"/>
        <w:jc w:val="center"/>
        <w:rPr>
          <w:rFonts w:ascii="Times New Roman" w:hAnsi="Times New Roman" w:cs="Times New Roman"/>
          <w:sz w:val="24"/>
          <w:szCs w:val="24"/>
        </w:rPr>
      </w:pPr>
    </w:p>
    <w:p w14:paraId="1F9F51B1" w14:textId="77777777" w:rsidR="009E35D8" w:rsidRDefault="009E35D8" w:rsidP="009E35D8">
      <w:pPr>
        <w:spacing w:line="480" w:lineRule="auto"/>
        <w:jc w:val="center"/>
        <w:rPr>
          <w:rFonts w:ascii="Times New Roman" w:hAnsi="Times New Roman" w:cs="Times New Roman"/>
          <w:sz w:val="24"/>
          <w:szCs w:val="24"/>
        </w:rPr>
      </w:pPr>
    </w:p>
    <w:p w14:paraId="3E0DC054" w14:textId="77777777" w:rsidR="009E35D8" w:rsidRDefault="009E35D8" w:rsidP="009E35D8">
      <w:pPr>
        <w:spacing w:line="480" w:lineRule="auto"/>
        <w:jc w:val="center"/>
        <w:rPr>
          <w:rFonts w:ascii="Times New Roman" w:hAnsi="Times New Roman" w:cs="Times New Roman"/>
          <w:sz w:val="24"/>
          <w:szCs w:val="24"/>
        </w:rPr>
      </w:pPr>
    </w:p>
    <w:p w14:paraId="309825DE" w14:textId="77777777" w:rsidR="009E35D8" w:rsidRDefault="009E35D8" w:rsidP="009E35D8">
      <w:pPr>
        <w:spacing w:line="480" w:lineRule="auto"/>
        <w:jc w:val="center"/>
        <w:rPr>
          <w:rFonts w:ascii="Times New Roman" w:hAnsi="Times New Roman" w:cs="Times New Roman"/>
          <w:sz w:val="24"/>
          <w:szCs w:val="24"/>
        </w:rPr>
      </w:pPr>
    </w:p>
    <w:p w14:paraId="57F176D6" w14:textId="77777777" w:rsidR="009E35D8" w:rsidRDefault="009E35D8" w:rsidP="009E35D8">
      <w:pPr>
        <w:spacing w:line="480" w:lineRule="auto"/>
        <w:jc w:val="center"/>
        <w:rPr>
          <w:rFonts w:ascii="Times New Roman" w:hAnsi="Times New Roman" w:cs="Times New Roman"/>
          <w:sz w:val="24"/>
          <w:szCs w:val="24"/>
        </w:rPr>
      </w:pPr>
    </w:p>
    <w:p w14:paraId="6568CAA1" w14:textId="77777777" w:rsidR="009E35D8" w:rsidRDefault="009E35D8" w:rsidP="009E35D8">
      <w:pPr>
        <w:spacing w:line="480" w:lineRule="auto"/>
        <w:jc w:val="center"/>
        <w:rPr>
          <w:rFonts w:ascii="Times New Roman" w:hAnsi="Times New Roman" w:cs="Times New Roman"/>
          <w:sz w:val="24"/>
          <w:szCs w:val="24"/>
        </w:rPr>
      </w:pPr>
    </w:p>
    <w:p w14:paraId="003268FF" w14:textId="77777777" w:rsidR="009E35D8" w:rsidRDefault="009E35D8" w:rsidP="009E35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Training and Development</w:t>
      </w:r>
    </w:p>
    <w:p w14:paraId="28F29E55" w14:textId="77777777" w:rsidR="009E35D8" w:rsidRPr="00721021" w:rsidRDefault="009E35D8" w:rsidP="009E35D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Eastern Market Expansion Program</w:t>
      </w:r>
    </w:p>
    <w:p w14:paraId="7EB0F659" w14:textId="77777777" w:rsidR="009E35D8" w:rsidRDefault="009E35D8" w:rsidP="009E35D8">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the United States automobile manufacturer seeks to expand to Eastern market, one variable that should be kept in mind during the new orientation program planning process is ensuring that it considers the Eastern culture comprising of Singapore, Japan and China. Due to existing cultural differences between the American market and Eastern market, the Eastern market will require the U.S manufacturer to address such differences during the new hire orientation program ensuring that the company attains maximum success (</w:t>
      </w:r>
      <w:proofErr w:type="spellStart"/>
      <w:r>
        <w:rPr>
          <w:rFonts w:ascii="Times New Roman" w:hAnsi="Times New Roman" w:cs="Times New Roman"/>
          <w:sz w:val="24"/>
          <w:szCs w:val="24"/>
        </w:rPr>
        <w:t>Tarique</w:t>
      </w:r>
      <w:proofErr w:type="spellEnd"/>
      <w:r>
        <w:rPr>
          <w:rFonts w:ascii="Times New Roman" w:hAnsi="Times New Roman" w:cs="Times New Roman"/>
          <w:sz w:val="24"/>
          <w:szCs w:val="24"/>
        </w:rPr>
        <w:t xml:space="preserve">, Briscoe &amp; Schuler, </w:t>
      </w:r>
      <w:r w:rsidRPr="00F45C67">
        <w:rPr>
          <w:rFonts w:ascii="Times New Roman" w:hAnsi="Times New Roman" w:cs="Times New Roman"/>
          <w:sz w:val="24"/>
          <w:szCs w:val="24"/>
        </w:rPr>
        <w:t>2015</w:t>
      </w:r>
      <w:r>
        <w:rPr>
          <w:rFonts w:ascii="Times New Roman" w:hAnsi="Times New Roman" w:cs="Times New Roman"/>
          <w:sz w:val="24"/>
          <w:szCs w:val="24"/>
        </w:rPr>
        <w:t>). There needs to be a collaborative effort in welcoming new employees between the hiring department, human resource and other associated teams.</w:t>
      </w:r>
    </w:p>
    <w:p w14:paraId="65E7A9E4" w14:textId="77777777" w:rsidR="009E35D8" w:rsidRPr="00721021" w:rsidRDefault="009E35D8" w:rsidP="009E35D8">
      <w:pPr>
        <w:spacing w:line="480" w:lineRule="auto"/>
        <w:ind w:firstLine="720"/>
        <w:jc w:val="center"/>
        <w:rPr>
          <w:rFonts w:ascii="Times New Roman" w:hAnsi="Times New Roman" w:cs="Times New Roman"/>
          <w:b/>
          <w:sz w:val="24"/>
          <w:szCs w:val="24"/>
        </w:rPr>
      </w:pPr>
      <w:r w:rsidRPr="00721021">
        <w:rPr>
          <w:rFonts w:ascii="Times New Roman" w:hAnsi="Times New Roman" w:cs="Times New Roman"/>
          <w:b/>
          <w:sz w:val="24"/>
          <w:szCs w:val="24"/>
        </w:rPr>
        <w:t>Tailor New Hire Orientation</w:t>
      </w:r>
    </w:p>
    <w:p w14:paraId="036D8FE2" w14:textId="77777777" w:rsidR="009E35D8" w:rsidRDefault="009E35D8" w:rsidP="009E35D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tailor the process of orientation in these Eastern markets, both their language and culture need to be integrated. As a result of cultural differences, first, it is noteworthy to ensure that the culture of new hires within the Eastern market is comfortable with the specific material that is introduced to them. Secondly, the new hire material needs to be introduced to them in a language that they understand such as Japanese or Mandarin. Even though some new hires may fail to communicate in English language, it is important to offer them information in their specific native language to make them feel comfortable. Concurrently, the organization must be ready and willing to provide excellent products and quality to the target market (</w:t>
      </w:r>
      <w:proofErr w:type="spellStart"/>
      <w:r>
        <w:rPr>
          <w:rFonts w:ascii="Times New Roman" w:hAnsi="Times New Roman" w:cs="Times New Roman"/>
          <w:sz w:val="24"/>
          <w:szCs w:val="24"/>
        </w:rPr>
        <w:t>Tarique</w:t>
      </w:r>
      <w:proofErr w:type="spellEnd"/>
      <w:r>
        <w:rPr>
          <w:rFonts w:ascii="Times New Roman" w:hAnsi="Times New Roman" w:cs="Times New Roman"/>
          <w:sz w:val="24"/>
          <w:szCs w:val="24"/>
        </w:rPr>
        <w:t xml:space="preserve"> et al., </w:t>
      </w:r>
      <w:r w:rsidRPr="00F45C67">
        <w:rPr>
          <w:rFonts w:ascii="Times New Roman" w:hAnsi="Times New Roman" w:cs="Times New Roman"/>
          <w:sz w:val="24"/>
          <w:szCs w:val="24"/>
        </w:rPr>
        <w:t>2015</w:t>
      </w:r>
      <w:r>
        <w:rPr>
          <w:rFonts w:ascii="Times New Roman" w:hAnsi="Times New Roman" w:cs="Times New Roman"/>
          <w:sz w:val="24"/>
          <w:szCs w:val="24"/>
        </w:rPr>
        <w:t xml:space="preserve">). However, this will only be possible if the company takes sufficient time to hire best employees and provide them with best training. Studying and researching the culture of Eastern </w:t>
      </w:r>
      <w:r>
        <w:rPr>
          <w:rFonts w:ascii="Times New Roman" w:hAnsi="Times New Roman" w:cs="Times New Roman"/>
          <w:sz w:val="24"/>
          <w:szCs w:val="24"/>
        </w:rPr>
        <w:lastRenderedPageBreak/>
        <w:t xml:space="preserve">market, will help me to generate a viable proposal that will support the training process of Eastern colleagues.  </w:t>
      </w:r>
    </w:p>
    <w:p w14:paraId="1D3594D7" w14:textId="77777777" w:rsidR="009E35D8" w:rsidRPr="004362CF" w:rsidRDefault="009E35D8" w:rsidP="009E35D8">
      <w:pPr>
        <w:spacing w:line="480" w:lineRule="auto"/>
        <w:ind w:firstLine="720"/>
        <w:jc w:val="center"/>
        <w:rPr>
          <w:rFonts w:ascii="Times New Roman" w:hAnsi="Times New Roman" w:cs="Times New Roman"/>
          <w:b/>
          <w:sz w:val="24"/>
          <w:szCs w:val="24"/>
        </w:rPr>
      </w:pPr>
      <w:r w:rsidRPr="004362CF">
        <w:rPr>
          <w:rFonts w:ascii="Times New Roman" w:hAnsi="Times New Roman" w:cs="Times New Roman"/>
          <w:b/>
          <w:sz w:val="24"/>
          <w:szCs w:val="24"/>
        </w:rPr>
        <w:t>Relationship between the Trainer and Leaner</w:t>
      </w:r>
    </w:p>
    <w:p w14:paraId="2B9BB760" w14:textId="77777777" w:rsidR="009E35D8" w:rsidRDefault="009E35D8" w:rsidP="009E35D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regards to the relationship between the trainer and leaner, the Eastern market will expect it to be cordial and that of respect (</w:t>
      </w:r>
      <w:proofErr w:type="spellStart"/>
      <w:r>
        <w:rPr>
          <w:rFonts w:ascii="Times New Roman" w:hAnsi="Times New Roman" w:cs="Times New Roman"/>
          <w:sz w:val="24"/>
          <w:szCs w:val="24"/>
        </w:rPr>
        <w:t>Shorney</w:t>
      </w:r>
      <w:proofErr w:type="spellEnd"/>
      <w:r>
        <w:rPr>
          <w:rFonts w:ascii="Times New Roman" w:hAnsi="Times New Roman" w:cs="Times New Roman"/>
          <w:sz w:val="24"/>
          <w:szCs w:val="24"/>
        </w:rPr>
        <w:t>, 2013). Also, they will expect to be provided with appropriate information and guidance by the trainer who will prepare new hires during the first few days of employment to guarantees overall success. In the current-day business phase, the duties and roles of the department of human resource are to apply better models and procedures to realize better outcomes (</w:t>
      </w:r>
      <w:proofErr w:type="spellStart"/>
      <w:r>
        <w:rPr>
          <w:rFonts w:ascii="Times New Roman" w:hAnsi="Times New Roman" w:cs="Times New Roman"/>
          <w:sz w:val="24"/>
          <w:szCs w:val="24"/>
        </w:rPr>
        <w:t>Tarique</w:t>
      </w:r>
      <w:proofErr w:type="spellEnd"/>
      <w:r>
        <w:rPr>
          <w:rFonts w:ascii="Times New Roman" w:hAnsi="Times New Roman" w:cs="Times New Roman"/>
          <w:sz w:val="24"/>
          <w:szCs w:val="24"/>
        </w:rPr>
        <w:t xml:space="preserve"> et al., </w:t>
      </w:r>
      <w:r w:rsidRPr="00F45C67">
        <w:rPr>
          <w:rFonts w:ascii="Times New Roman" w:hAnsi="Times New Roman" w:cs="Times New Roman"/>
          <w:sz w:val="24"/>
          <w:szCs w:val="24"/>
        </w:rPr>
        <w:t>2015</w:t>
      </w:r>
      <w:r>
        <w:rPr>
          <w:rFonts w:ascii="Times New Roman" w:hAnsi="Times New Roman" w:cs="Times New Roman"/>
          <w:sz w:val="24"/>
          <w:szCs w:val="24"/>
        </w:rPr>
        <w:t xml:space="preserve">). Such short-term orientation process will not be considered as a replacement concerning onboarding of potential employees to their particular department, which is a longer and more detailed process.    </w:t>
      </w:r>
    </w:p>
    <w:p w14:paraId="0FD6AB5B" w14:textId="77777777" w:rsidR="009E35D8" w:rsidRPr="00D734CE" w:rsidRDefault="009E35D8" w:rsidP="009E35D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Process of Delivery </w:t>
      </w:r>
    </w:p>
    <w:p w14:paraId="39786E7E" w14:textId="77777777" w:rsidR="009E35D8" w:rsidRDefault="009E35D8" w:rsidP="009E35D8">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the head trainer of the global United States automobile manufacturer, the company has made the decision of expanding its operations into Eastern market. Since the vice-president of the organization’s human resource has requested me to develop a proposal outlining my plans regarding the new hire orientation program for the target market, I will provide it alongside an emphasis on cross-cultural cooperation. Due to this reason, the structure of the training program will contrast considerably with what is normally applied in the United States automobile manufacturing sector (</w:t>
      </w:r>
      <w:proofErr w:type="spellStart"/>
      <w:r>
        <w:rPr>
          <w:rFonts w:ascii="Times New Roman" w:hAnsi="Times New Roman" w:cs="Times New Roman"/>
          <w:sz w:val="24"/>
          <w:szCs w:val="24"/>
        </w:rPr>
        <w:t>Shorney</w:t>
      </w:r>
      <w:proofErr w:type="spellEnd"/>
      <w:r>
        <w:rPr>
          <w:rFonts w:ascii="Times New Roman" w:hAnsi="Times New Roman" w:cs="Times New Roman"/>
          <w:sz w:val="24"/>
          <w:szCs w:val="24"/>
        </w:rPr>
        <w:t>, 2013). The most appropriate delivery process is through a remote training session comprising of a translator to ensure that every individual is able to gain and understand the material that will be presented to them (</w:t>
      </w:r>
      <w:proofErr w:type="spellStart"/>
      <w:r>
        <w:rPr>
          <w:rFonts w:ascii="Times New Roman" w:hAnsi="Times New Roman" w:cs="Times New Roman"/>
          <w:sz w:val="24"/>
          <w:szCs w:val="24"/>
        </w:rPr>
        <w:t>Tarique</w:t>
      </w:r>
      <w:proofErr w:type="spellEnd"/>
      <w:r>
        <w:rPr>
          <w:rFonts w:ascii="Times New Roman" w:hAnsi="Times New Roman" w:cs="Times New Roman"/>
          <w:sz w:val="24"/>
          <w:szCs w:val="24"/>
        </w:rPr>
        <w:t xml:space="preserve"> et al., </w:t>
      </w:r>
      <w:r w:rsidRPr="00F45C67">
        <w:rPr>
          <w:rFonts w:ascii="Times New Roman" w:hAnsi="Times New Roman" w:cs="Times New Roman"/>
          <w:sz w:val="24"/>
          <w:szCs w:val="24"/>
        </w:rPr>
        <w:t>2015</w:t>
      </w:r>
      <w:r>
        <w:rPr>
          <w:rFonts w:ascii="Times New Roman" w:hAnsi="Times New Roman" w:cs="Times New Roman"/>
          <w:sz w:val="24"/>
          <w:szCs w:val="24"/>
        </w:rPr>
        <w:t xml:space="preserve">). </w:t>
      </w:r>
    </w:p>
    <w:p w14:paraId="5C33A699" w14:textId="77777777" w:rsidR="009E35D8" w:rsidRPr="00F45C67" w:rsidRDefault="009E35D8" w:rsidP="009E35D8">
      <w:pPr>
        <w:spacing w:line="480" w:lineRule="auto"/>
        <w:ind w:firstLine="720"/>
        <w:jc w:val="center"/>
        <w:rPr>
          <w:rFonts w:ascii="Times New Roman" w:hAnsi="Times New Roman" w:cs="Times New Roman"/>
          <w:b/>
          <w:sz w:val="24"/>
          <w:szCs w:val="24"/>
        </w:rPr>
      </w:pPr>
      <w:r w:rsidRPr="00F45C67">
        <w:rPr>
          <w:rFonts w:ascii="Times New Roman" w:hAnsi="Times New Roman" w:cs="Times New Roman"/>
          <w:b/>
          <w:sz w:val="24"/>
          <w:szCs w:val="24"/>
        </w:rPr>
        <w:t>Alternative Delivery Process</w:t>
      </w:r>
    </w:p>
    <w:p w14:paraId="448B18B8" w14:textId="77777777" w:rsidR="009E35D8" w:rsidRDefault="009E35D8" w:rsidP="009E35D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Conducing in-person training in English language will need the trainer to speak slowly when communicating or covering intended material in case individuals have simple English skills. Based on cultural differences between the Eastern and Western markets, new recruitment and orientation program will ensure that each individual is assigned a buddy who will help in coordinating onboarding activities (</w:t>
      </w:r>
      <w:proofErr w:type="spellStart"/>
      <w:r>
        <w:rPr>
          <w:rFonts w:ascii="Times New Roman" w:hAnsi="Times New Roman" w:cs="Times New Roman"/>
          <w:sz w:val="24"/>
          <w:szCs w:val="24"/>
        </w:rPr>
        <w:t>Shorney</w:t>
      </w:r>
      <w:proofErr w:type="spellEnd"/>
      <w:r>
        <w:rPr>
          <w:rFonts w:ascii="Times New Roman" w:hAnsi="Times New Roman" w:cs="Times New Roman"/>
          <w:sz w:val="24"/>
          <w:szCs w:val="24"/>
        </w:rPr>
        <w:t xml:space="preserve">, 2013). As the head trainer of the global United States automobile manufacturer, I will be needed to serve and cooperate with the Eastern employees while applying the best ability. </w:t>
      </w:r>
    </w:p>
    <w:p w14:paraId="27401C38" w14:textId="77777777" w:rsidR="009E35D8" w:rsidRDefault="009E35D8" w:rsidP="009E35D8">
      <w:pPr>
        <w:spacing w:line="480" w:lineRule="auto"/>
        <w:rPr>
          <w:rStyle w:val="t"/>
          <w:rFonts w:ascii="LiberationSerif_r_2" w:hAnsi="LiberationSerif_r_2"/>
          <w:color w:val="0E101A"/>
          <w:sz w:val="18"/>
          <w:szCs w:val="18"/>
          <w:bdr w:val="none" w:sz="0" w:space="0" w:color="auto" w:frame="1"/>
          <w:shd w:val="clear" w:color="auto" w:fill="FFFFFF"/>
        </w:rPr>
      </w:pPr>
    </w:p>
    <w:p w14:paraId="61874DDC" w14:textId="77777777" w:rsidR="009E35D8" w:rsidRDefault="009E35D8" w:rsidP="009E35D8">
      <w:pPr>
        <w:spacing w:line="480" w:lineRule="auto"/>
        <w:rPr>
          <w:rStyle w:val="t"/>
          <w:rFonts w:ascii="LiberationSerif_r_2" w:hAnsi="LiberationSerif_r_2"/>
          <w:color w:val="0E101A"/>
          <w:sz w:val="18"/>
          <w:szCs w:val="18"/>
          <w:bdr w:val="none" w:sz="0" w:space="0" w:color="auto" w:frame="1"/>
          <w:shd w:val="clear" w:color="auto" w:fill="FFFFFF"/>
        </w:rPr>
      </w:pPr>
    </w:p>
    <w:p w14:paraId="1EC2CFA2" w14:textId="77777777" w:rsidR="009E35D8" w:rsidRDefault="009E35D8" w:rsidP="009E35D8">
      <w:pPr>
        <w:spacing w:line="480" w:lineRule="auto"/>
        <w:rPr>
          <w:rFonts w:ascii="Times New Roman" w:hAnsi="Times New Roman" w:cs="Times New Roman"/>
          <w:sz w:val="18"/>
          <w:szCs w:val="18"/>
        </w:rPr>
      </w:pPr>
    </w:p>
    <w:p w14:paraId="32A4441B" w14:textId="77777777" w:rsidR="009E35D8" w:rsidRDefault="009E35D8" w:rsidP="009E35D8">
      <w:pPr>
        <w:spacing w:line="480" w:lineRule="auto"/>
        <w:rPr>
          <w:rFonts w:ascii="Times New Roman" w:hAnsi="Times New Roman" w:cs="Times New Roman"/>
          <w:sz w:val="18"/>
          <w:szCs w:val="18"/>
        </w:rPr>
      </w:pPr>
    </w:p>
    <w:p w14:paraId="62D599DF" w14:textId="77777777" w:rsidR="009E35D8" w:rsidRDefault="009E35D8" w:rsidP="009E35D8">
      <w:pPr>
        <w:spacing w:line="480" w:lineRule="auto"/>
        <w:rPr>
          <w:rFonts w:ascii="Times New Roman" w:hAnsi="Times New Roman" w:cs="Times New Roman"/>
          <w:sz w:val="18"/>
          <w:szCs w:val="18"/>
        </w:rPr>
      </w:pPr>
    </w:p>
    <w:p w14:paraId="377CE697" w14:textId="77777777" w:rsidR="009E35D8" w:rsidRDefault="009E35D8" w:rsidP="009E35D8">
      <w:pPr>
        <w:spacing w:line="480" w:lineRule="auto"/>
        <w:rPr>
          <w:rFonts w:ascii="Times New Roman" w:hAnsi="Times New Roman" w:cs="Times New Roman"/>
          <w:sz w:val="18"/>
          <w:szCs w:val="18"/>
        </w:rPr>
      </w:pPr>
    </w:p>
    <w:p w14:paraId="4DA6FBE2" w14:textId="77777777" w:rsidR="009E35D8" w:rsidRDefault="009E35D8" w:rsidP="009E35D8">
      <w:pPr>
        <w:spacing w:line="480" w:lineRule="auto"/>
        <w:rPr>
          <w:rFonts w:ascii="Times New Roman" w:hAnsi="Times New Roman" w:cs="Times New Roman"/>
          <w:sz w:val="18"/>
          <w:szCs w:val="18"/>
        </w:rPr>
      </w:pPr>
    </w:p>
    <w:p w14:paraId="1A19DC74" w14:textId="77777777" w:rsidR="009E35D8" w:rsidRDefault="009E35D8" w:rsidP="009E35D8">
      <w:pPr>
        <w:spacing w:line="480" w:lineRule="auto"/>
        <w:rPr>
          <w:rFonts w:ascii="Times New Roman" w:hAnsi="Times New Roman" w:cs="Times New Roman"/>
          <w:sz w:val="18"/>
          <w:szCs w:val="18"/>
        </w:rPr>
      </w:pPr>
    </w:p>
    <w:p w14:paraId="6D2B0F53" w14:textId="77777777" w:rsidR="009E35D8" w:rsidRDefault="009E35D8" w:rsidP="009E35D8">
      <w:pPr>
        <w:spacing w:line="480" w:lineRule="auto"/>
        <w:rPr>
          <w:rFonts w:ascii="Times New Roman" w:hAnsi="Times New Roman" w:cs="Times New Roman"/>
          <w:sz w:val="18"/>
          <w:szCs w:val="18"/>
        </w:rPr>
      </w:pPr>
    </w:p>
    <w:p w14:paraId="27F7E468" w14:textId="77777777" w:rsidR="009E35D8" w:rsidRDefault="009E35D8" w:rsidP="009E35D8">
      <w:pPr>
        <w:spacing w:line="480" w:lineRule="auto"/>
        <w:rPr>
          <w:rFonts w:ascii="Times New Roman" w:hAnsi="Times New Roman" w:cs="Times New Roman"/>
          <w:sz w:val="18"/>
          <w:szCs w:val="18"/>
        </w:rPr>
      </w:pPr>
    </w:p>
    <w:p w14:paraId="6C0229FE" w14:textId="77777777" w:rsidR="009E35D8" w:rsidRDefault="009E35D8" w:rsidP="009E35D8">
      <w:pPr>
        <w:spacing w:line="480" w:lineRule="auto"/>
        <w:rPr>
          <w:rFonts w:ascii="Times New Roman" w:hAnsi="Times New Roman" w:cs="Times New Roman"/>
          <w:sz w:val="18"/>
          <w:szCs w:val="18"/>
        </w:rPr>
      </w:pPr>
    </w:p>
    <w:p w14:paraId="2A11E8AA" w14:textId="77777777" w:rsidR="009E35D8" w:rsidRDefault="009E35D8" w:rsidP="009E35D8">
      <w:pPr>
        <w:spacing w:line="480" w:lineRule="auto"/>
        <w:rPr>
          <w:rFonts w:ascii="Times New Roman" w:hAnsi="Times New Roman" w:cs="Times New Roman"/>
          <w:sz w:val="18"/>
          <w:szCs w:val="18"/>
        </w:rPr>
      </w:pPr>
    </w:p>
    <w:p w14:paraId="0C17911C" w14:textId="77777777" w:rsidR="009E35D8" w:rsidRDefault="009E35D8" w:rsidP="009E35D8">
      <w:pPr>
        <w:spacing w:line="480" w:lineRule="auto"/>
        <w:rPr>
          <w:rFonts w:ascii="Times New Roman" w:hAnsi="Times New Roman" w:cs="Times New Roman"/>
          <w:sz w:val="18"/>
          <w:szCs w:val="18"/>
        </w:rPr>
      </w:pPr>
    </w:p>
    <w:p w14:paraId="7F26A05B" w14:textId="77777777" w:rsidR="009E35D8" w:rsidRDefault="009E35D8" w:rsidP="009E35D8">
      <w:pPr>
        <w:spacing w:line="480" w:lineRule="auto"/>
        <w:rPr>
          <w:rFonts w:ascii="Times New Roman" w:hAnsi="Times New Roman" w:cs="Times New Roman"/>
          <w:sz w:val="18"/>
          <w:szCs w:val="18"/>
        </w:rPr>
      </w:pPr>
    </w:p>
    <w:p w14:paraId="07E2C450" w14:textId="77777777" w:rsidR="009E35D8" w:rsidRDefault="009E35D8" w:rsidP="009E35D8">
      <w:pPr>
        <w:spacing w:line="480" w:lineRule="auto"/>
        <w:rPr>
          <w:rFonts w:ascii="Times New Roman" w:hAnsi="Times New Roman" w:cs="Times New Roman"/>
          <w:sz w:val="18"/>
          <w:szCs w:val="18"/>
        </w:rPr>
      </w:pPr>
    </w:p>
    <w:p w14:paraId="2191F147" w14:textId="77777777" w:rsidR="009E35D8" w:rsidRDefault="009E35D8" w:rsidP="009E35D8">
      <w:pPr>
        <w:spacing w:line="480" w:lineRule="auto"/>
        <w:rPr>
          <w:rFonts w:ascii="Times New Roman" w:hAnsi="Times New Roman" w:cs="Times New Roman"/>
          <w:sz w:val="18"/>
          <w:szCs w:val="18"/>
        </w:rPr>
      </w:pPr>
    </w:p>
    <w:p w14:paraId="76E1FDD1" w14:textId="77777777" w:rsidR="009E35D8" w:rsidRPr="006A12B9" w:rsidRDefault="009E35D8" w:rsidP="009E35D8">
      <w:pPr>
        <w:spacing w:line="480" w:lineRule="auto"/>
        <w:jc w:val="center"/>
        <w:rPr>
          <w:rFonts w:ascii="Times New Roman" w:hAnsi="Times New Roman" w:cs="Times New Roman"/>
          <w:b/>
          <w:sz w:val="24"/>
          <w:szCs w:val="24"/>
        </w:rPr>
      </w:pPr>
      <w:r w:rsidRPr="006A12B9">
        <w:rPr>
          <w:rFonts w:ascii="Times New Roman" w:hAnsi="Times New Roman" w:cs="Times New Roman"/>
          <w:b/>
          <w:sz w:val="24"/>
          <w:szCs w:val="24"/>
        </w:rPr>
        <w:lastRenderedPageBreak/>
        <w:t>References</w:t>
      </w:r>
    </w:p>
    <w:p w14:paraId="56D330A3" w14:textId="77777777" w:rsidR="009E35D8" w:rsidRPr="00F45C67" w:rsidRDefault="009E35D8" w:rsidP="009E35D8">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Shorney</w:t>
      </w:r>
      <w:proofErr w:type="spellEnd"/>
      <w:r>
        <w:rPr>
          <w:rFonts w:ascii="Times New Roman" w:hAnsi="Times New Roman" w:cs="Times New Roman"/>
          <w:sz w:val="24"/>
          <w:szCs w:val="24"/>
        </w:rPr>
        <w:t>, N. (2013)</w:t>
      </w:r>
      <w:r w:rsidRPr="00F45C67">
        <w:rPr>
          <w:rFonts w:ascii="Times New Roman" w:hAnsi="Times New Roman" w:cs="Times New Roman"/>
          <w:sz w:val="24"/>
          <w:szCs w:val="24"/>
        </w:rPr>
        <w:t xml:space="preserve">. Cultural differences in training. </w:t>
      </w:r>
      <w:r w:rsidRPr="00F45C67">
        <w:rPr>
          <w:rFonts w:ascii="Times New Roman" w:hAnsi="Times New Roman" w:cs="Times New Roman"/>
          <w:i/>
          <w:sz w:val="24"/>
          <w:szCs w:val="24"/>
        </w:rPr>
        <w:t>Training Industry Quarterly</w:t>
      </w:r>
      <w:r w:rsidRPr="00F45C67">
        <w:rPr>
          <w:rFonts w:ascii="Times New Roman" w:hAnsi="Times New Roman" w:cs="Times New Roman"/>
          <w:sz w:val="24"/>
          <w:szCs w:val="24"/>
        </w:rPr>
        <w:t>. Retrieved from http://www.cedmaeurope.org/newsletter%20articles/TrainingOutsourcing/Cultural%20Differences%20in%20Training%2 0(Jun%2013).pdf</w:t>
      </w:r>
    </w:p>
    <w:p w14:paraId="7EFDC4D6" w14:textId="77777777" w:rsidR="009E35D8" w:rsidRPr="00F45C67" w:rsidRDefault="009E35D8" w:rsidP="009E35D8">
      <w:pPr>
        <w:spacing w:line="480" w:lineRule="auto"/>
        <w:ind w:left="720" w:hanging="720"/>
        <w:rPr>
          <w:rFonts w:ascii="Times New Roman" w:hAnsi="Times New Roman" w:cs="Times New Roman"/>
          <w:sz w:val="24"/>
          <w:szCs w:val="24"/>
        </w:rPr>
      </w:pPr>
      <w:r w:rsidRPr="00F45C67">
        <w:rPr>
          <w:rFonts w:ascii="Times New Roman" w:hAnsi="Times New Roman" w:cs="Times New Roman"/>
          <w:sz w:val="24"/>
          <w:szCs w:val="24"/>
        </w:rPr>
        <w:t xml:space="preserve"> </w:t>
      </w:r>
      <w:proofErr w:type="spellStart"/>
      <w:r w:rsidRPr="00F45C67">
        <w:rPr>
          <w:rFonts w:ascii="Times New Roman" w:hAnsi="Times New Roman" w:cs="Times New Roman"/>
          <w:sz w:val="24"/>
          <w:szCs w:val="24"/>
        </w:rPr>
        <w:t>Tarique</w:t>
      </w:r>
      <w:proofErr w:type="spellEnd"/>
      <w:r w:rsidRPr="00F45C67">
        <w:rPr>
          <w:rFonts w:ascii="Times New Roman" w:hAnsi="Times New Roman" w:cs="Times New Roman"/>
          <w:sz w:val="24"/>
          <w:szCs w:val="24"/>
        </w:rPr>
        <w:t xml:space="preserve">, I., Briscoe, D., &amp; Schuler, R. (2015). International human resources management: </w:t>
      </w:r>
      <w:r w:rsidRPr="00F45C67">
        <w:rPr>
          <w:rFonts w:ascii="Times New Roman" w:hAnsi="Times New Roman" w:cs="Times New Roman"/>
          <w:i/>
          <w:sz w:val="24"/>
          <w:szCs w:val="24"/>
        </w:rPr>
        <w:t>Policies and practices for multinational enterprises (5th ed.)</w:t>
      </w:r>
      <w:r w:rsidRPr="00F45C67">
        <w:rPr>
          <w:rFonts w:ascii="Times New Roman" w:hAnsi="Times New Roman" w:cs="Times New Roman"/>
          <w:sz w:val="24"/>
          <w:szCs w:val="24"/>
        </w:rPr>
        <w:t>. New York, NY: Rutledge.</w:t>
      </w:r>
    </w:p>
    <w:p w14:paraId="68754DF6" w14:textId="77777777" w:rsidR="009E35D8" w:rsidRPr="00F45C67" w:rsidRDefault="009E35D8" w:rsidP="009E35D8">
      <w:pPr>
        <w:spacing w:line="480" w:lineRule="auto"/>
        <w:ind w:left="720" w:hanging="720"/>
        <w:rPr>
          <w:rFonts w:ascii="Times New Roman" w:hAnsi="Times New Roman" w:cs="Times New Roman"/>
          <w:sz w:val="24"/>
          <w:szCs w:val="24"/>
        </w:rPr>
      </w:pPr>
    </w:p>
    <w:p w14:paraId="773CB8E5" w14:textId="77777777" w:rsidR="009E35D8" w:rsidRPr="00F45C67" w:rsidRDefault="009E35D8" w:rsidP="009E35D8">
      <w:pPr>
        <w:spacing w:line="480" w:lineRule="auto"/>
        <w:ind w:left="720" w:hanging="720"/>
        <w:rPr>
          <w:rFonts w:ascii="Times New Roman" w:hAnsi="Times New Roman" w:cs="Times New Roman"/>
          <w:sz w:val="24"/>
          <w:szCs w:val="24"/>
        </w:rPr>
      </w:pPr>
    </w:p>
    <w:p w14:paraId="6F8E23EC" w14:textId="77777777" w:rsidR="009E35D8" w:rsidRPr="00F45C67" w:rsidRDefault="009E35D8" w:rsidP="009E35D8">
      <w:pPr>
        <w:spacing w:line="480" w:lineRule="auto"/>
        <w:ind w:left="720" w:hanging="720"/>
        <w:rPr>
          <w:rFonts w:ascii="Times New Roman" w:hAnsi="Times New Roman" w:cs="Times New Roman"/>
          <w:sz w:val="24"/>
          <w:szCs w:val="24"/>
        </w:rPr>
      </w:pPr>
    </w:p>
    <w:p w14:paraId="65B22700" w14:textId="77777777" w:rsidR="008A3B74" w:rsidRDefault="008A3B74"/>
    <w:sectPr w:rsidR="008A3B74">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_r_2">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263562"/>
      <w:docPartObj>
        <w:docPartGallery w:val="Page Numbers (Top of Page)"/>
        <w:docPartUnique/>
      </w:docPartObj>
    </w:sdtPr>
    <w:sdtEndPr>
      <w:rPr>
        <w:noProof/>
      </w:rPr>
    </w:sdtEndPr>
    <w:sdtContent>
      <w:p w14:paraId="3B0502F4" w14:textId="77777777" w:rsidR="002258E8" w:rsidRDefault="009E35D8">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4A4F2BF9" w14:textId="77777777" w:rsidR="002258E8" w:rsidRDefault="009E3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5D8"/>
    <w:rsid w:val="008A3B74"/>
    <w:rsid w:val="009E35D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DD2C9"/>
  <w15:chartTrackingRefBased/>
  <w15:docId w15:val="{0927ADAE-697C-4BCD-9795-5E5E4E1E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5D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9E35D8"/>
  </w:style>
  <w:style w:type="paragraph" w:styleId="Header">
    <w:name w:val="header"/>
    <w:basedOn w:val="Normal"/>
    <w:link w:val="HeaderChar"/>
    <w:uiPriority w:val="99"/>
    <w:unhideWhenUsed/>
    <w:rsid w:val="009E3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5D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687</Words>
  <Characters>3921</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2022-01-17T10:02:00Z</dcterms:created>
  <dcterms:modified xsi:type="dcterms:W3CDTF">2022-01-17T10:03:00Z</dcterms:modified>
</cp:coreProperties>
</file>